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A2" w:rsidRPr="00B21C16" w:rsidRDefault="00120864" w:rsidP="00B21C16">
      <w:pPr>
        <w:jc w:val="center"/>
        <w:rPr>
          <w:b/>
          <w:sz w:val="32"/>
          <w:szCs w:val="32"/>
          <w:lang w:val="en-US"/>
        </w:rPr>
      </w:pPr>
      <w:r w:rsidRPr="00120864">
        <w:rPr>
          <w:b/>
          <w:sz w:val="32"/>
          <w:szCs w:val="32"/>
          <w:lang w:val="en-US"/>
        </w:rPr>
        <w:t xml:space="preserve">DPS </w:t>
      </w:r>
      <w:r>
        <w:rPr>
          <w:b/>
          <w:sz w:val="32"/>
          <w:szCs w:val="32"/>
          <w:lang w:val="en-US"/>
        </w:rPr>
        <w:t>I</w:t>
      </w:r>
      <w:r w:rsidRPr="00120864">
        <w:rPr>
          <w:b/>
          <w:sz w:val="32"/>
          <w:szCs w:val="32"/>
          <w:lang w:val="en-US"/>
        </w:rPr>
        <w:t>nstructions for Fingerprint Applications</w:t>
      </w:r>
    </w:p>
    <w:p w:rsidR="00886EAB" w:rsidRPr="00886EAB" w:rsidRDefault="00886EAB" w:rsidP="00461E1F">
      <w:pPr>
        <w:rPr>
          <w:b/>
          <w:u w:val="single"/>
          <w:lang w:val="en-US"/>
        </w:rPr>
      </w:pPr>
      <w:r>
        <w:rPr>
          <w:b/>
          <w:u w:val="single"/>
          <w:lang w:val="en-US"/>
        </w:rPr>
        <w:t xml:space="preserve">Step 1: </w:t>
      </w:r>
      <w:r w:rsidRPr="00886EAB">
        <w:rPr>
          <w:b/>
          <w:u w:val="single"/>
          <w:lang w:val="en-US"/>
        </w:rPr>
        <w:t>Create an account-</w:t>
      </w:r>
    </w:p>
    <w:p w:rsidR="00461E1F" w:rsidRPr="00886EAB" w:rsidRDefault="00120864" w:rsidP="00886EAB">
      <w:pPr>
        <w:pStyle w:val="ListParagraph"/>
        <w:numPr>
          <w:ilvl w:val="0"/>
          <w:numId w:val="2"/>
        </w:numPr>
        <w:rPr>
          <w:color w:val="000000" w:themeColor="text1"/>
          <w:sz w:val="24"/>
          <w:szCs w:val="24"/>
          <w:lang w:val="en-US"/>
        </w:rPr>
      </w:pPr>
      <w:r>
        <w:rPr>
          <w:color w:val="000000" w:themeColor="text1"/>
          <w:sz w:val="24"/>
          <w:szCs w:val="24"/>
          <w:lang w:val="en-US"/>
        </w:rPr>
        <w:t>To register your own individual account go t</w:t>
      </w:r>
      <w:r w:rsidRPr="00120864">
        <w:rPr>
          <w:color w:val="000000" w:themeColor="text1"/>
          <w:sz w:val="24"/>
          <w:szCs w:val="24"/>
          <w:lang w:val="en-US"/>
        </w:rPr>
        <w:t xml:space="preserve">o  </w:t>
      </w:r>
      <w:hyperlink r:id="rId6" w:tgtFrame="_blank" w:history="1">
        <w:r w:rsidRPr="00120864">
          <w:rPr>
            <w:rStyle w:val="Hyperlink"/>
            <w:rFonts w:ascii="Arial" w:hAnsi="Arial" w:cs="Arial"/>
            <w:color w:val="1155CC"/>
            <w:shd w:val="clear" w:color="auto" w:fill="FFFFFF"/>
            <w:lang w:val="en-US"/>
          </w:rPr>
          <w:t>https://psp.azdps.gov/</w:t>
        </w:r>
      </w:hyperlink>
      <w:r w:rsidR="00461E1F" w:rsidRPr="00120864">
        <w:rPr>
          <w:color w:val="000000" w:themeColor="text1"/>
          <w:sz w:val="24"/>
          <w:szCs w:val="24"/>
          <w:lang w:val="en-US"/>
        </w:rPr>
        <w:t xml:space="preserve">    </w:t>
      </w:r>
      <w:r w:rsidR="00461E1F" w:rsidRPr="00886EAB">
        <w:rPr>
          <w:color w:val="000000" w:themeColor="text1"/>
          <w:sz w:val="24"/>
          <w:szCs w:val="24"/>
          <w:lang w:val="en-US"/>
        </w:rPr>
        <w:t xml:space="preserve">                 </w:t>
      </w:r>
    </w:p>
    <w:p w:rsidR="00120864" w:rsidRDefault="00120864" w:rsidP="00461E1F">
      <w:pPr>
        <w:pStyle w:val="ListParagraph"/>
        <w:numPr>
          <w:ilvl w:val="0"/>
          <w:numId w:val="2"/>
        </w:numPr>
        <w:rPr>
          <w:color w:val="000000" w:themeColor="text1"/>
          <w:sz w:val="24"/>
          <w:szCs w:val="24"/>
          <w:lang w:val="en-US"/>
        </w:rPr>
      </w:pPr>
      <w:r w:rsidRPr="00120864">
        <w:rPr>
          <w:color w:val="000000" w:themeColor="text1"/>
          <w:sz w:val="24"/>
          <w:szCs w:val="24"/>
          <w:lang w:val="en-US"/>
        </w:rPr>
        <w:t>C</w:t>
      </w:r>
      <w:r w:rsidR="00EC3963" w:rsidRPr="00120864">
        <w:rPr>
          <w:color w:val="000000" w:themeColor="text1"/>
          <w:sz w:val="24"/>
          <w:szCs w:val="24"/>
          <w:lang w:val="en-US"/>
        </w:rPr>
        <w:t>lic</w:t>
      </w:r>
      <w:r w:rsidRPr="00120864">
        <w:rPr>
          <w:color w:val="000000" w:themeColor="text1"/>
          <w:sz w:val="24"/>
          <w:szCs w:val="24"/>
          <w:lang w:val="en-US"/>
        </w:rPr>
        <w:t>k</w:t>
      </w:r>
      <w:r>
        <w:rPr>
          <w:color w:val="000000" w:themeColor="text1"/>
          <w:sz w:val="24"/>
          <w:szCs w:val="24"/>
          <w:lang w:val="en-US"/>
        </w:rPr>
        <w:t xml:space="preserve"> </w:t>
      </w:r>
      <w:r w:rsidR="00886EAB">
        <w:rPr>
          <w:color w:val="000000" w:themeColor="text1"/>
          <w:sz w:val="24"/>
          <w:szCs w:val="24"/>
          <w:lang w:val="en-US"/>
        </w:rPr>
        <w:t>“</w:t>
      </w:r>
      <w:r>
        <w:rPr>
          <w:color w:val="000000" w:themeColor="text1"/>
          <w:sz w:val="24"/>
          <w:szCs w:val="24"/>
          <w:lang w:val="en-US"/>
        </w:rPr>
        <w:t>Continue</w:t>
      </w:r>
      <w:r w:rsidR="00886EAB">
        <w:rPr>
          <w:color w:val="000000" w:themeColor="text1"/>
          <w:sz w:val="24"/>
          <w:szCs w:val="24"/>
          <w:lang w:val="en-US"/>
        </w:rPr>
        <w:t>”</w:t>
      </w:r>
      <w:r w:rsidRPr="00120864">
        <w:rPr>
          <w:color w:val="000000" w:themeColor="text1"/>
          <w:sz w:val="24"/>
          <w:szCs w:val="24"/>
          <w:lang w:val="en-US"/>
        </w:rPr>
        <w:t xml:space="preserve"> on Fingerprint Clearance Card</w:t>
      </w:r>
    </w:p>
    <w:p w:rsidR="00B21C16" w:rsidRPr="00B21C16" w:rsidRDefault="00B21C16" w:rsidP="00B21C16">
      <w:pPr>
        <w:rPr>
          <w:color w:val="000000" w:themeColor="text1"/>
          <w:sz w:val="24"/>
          <w:szCs w:val="24"/>
          <w:lang w:val="en-US"/>
        </w:rPr>
      </w:pPr>
      <w:r>
        <w:rPr>
          <w:color w:val="000000" w:themeColor="text1"/>
          <w:sz w:val="24"/>
          <w:szCs w:val="24"/>
          <w:lang w:val="en-US"/>
        </w:rPr>
        <w:t xml:space="preserve">          </w:t>
      </w:r>
      <w:r w:rsidRPr="00120864">
        <w:rPr>
          <w:noProof/>
          <w:color w:val="000000" w:themeColor="text1"/>
          <w:sz w:val="24"/>
          <w:szCs w:val="24"/>
          <w:lang w:val="en-US"/>
        </w:rPr>
        <w:drawing>
          <wp:inline distT="0" distB="0" distL="0" distR="0" wp14:anchorId="459F4B6C" wp14:editId="0B1D3EF0">
            <wp:extent cx="1238250" cy="1244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38423" cy="1244291"/>
                    </a:xfrm>
                    <a:prstGeom prst="rect">
                      <a:avLst/>
                    </a:prstGeom>
                  </pic:spPr>
                </pic:pic>
              </a:graphicData>
            </a:graphic>
          </wp:inline>
        </w:drawing>
      </w:r>
    </w:p>
    <w:p w:rsidR="00EC3963" w:rsidRPr="00B21C16" w:rsidRDefault="00120864" w:rsidP="00B21C16">
      <w:pPr>
        <w:pStyle w:val="ListParagraph"/>
        <w:numPr>
          <w:ilvl w:val="0"/>
          <w:numId w:val="2"/>
        </w:numPr>
        <w:rPr>
          <w:color w:val="000000" w:themeColor="text1"/>
          <w:sz w:val="24"/>
          <w:szCs w:val="24"/>
          <w:lang w:val="en-US"/>
        </w:rPr>
      </w:pPr>
      <w:r w:rsidRPr="00B21C16">
        <w:rPr>
          <w:color w:val="000000" w:themeColor="text1"/>
          <w:sz w:val="24"/>
          <w:szCs w:val="24"/>
          <w:lang w:val="en-US"/>
        </w:rPr>
        <w:t>Click on “Apply for a Card/Request a Replacement” and then click “Continue”</w:t>
      </w:r>
      <w:r w:rsidR="00EC3963" w:rsidRPr="00B21C16">
        <w:rPr>
          <w:color w:val="000000" w:themeColor="text1"/>
          <w:sz w:val="24"/>
          <w:szCs w:val="24"/>
          <w:lang w:val="en-US"/>
        </w:rPr>
        <w:t xml:space="preserve">  </w:t>
      </w:r>
    </w:p>
    <w:p w:rsidR="00EC3963" w:rsidRDefault="00EC3963" w:rsidP="00EC3963">
      <w:pPr>
        <w:pStyle w:val="ListParagraph"/>
        <w:ind w:left="420"/>
        <w:rPr>
          <w:noProof/>
          <w:lang w:val="en-US"/>
        </w:rPr>
      </w:pPr>
    </w:p>
    <w:p w:rsidR="00B93203" w:rsidRPr="00B21C16" w:rsidRDefault="00120864" w:rsidP="00B21C16">
      <w:pPr>
        <w:pStyle w:val="ListParagraph"/>
        <w:ind w:left="420"/>
        <w:rPr>
          <w:noProof/>
          <w:lang w:val="en-US"/>
        </w:rPr>
      </w:pPr>
      <w:r w:rsidRPr="00120864">
        <w:rPr>
          <w:noProof/>
          <w:color w:val="000000" w:themeColor="text1"/>
          <w:sz w:val="24"/>
          <w:szCs w:val="24"/>
          <w:lang w:val="en-US"/>
        </w:rPr>
        <w:drawing>
          <wp:inline distT="0" distB="0" distL="0" distR="0" wp14:anchorId="5554DBC2" wp14:editId="337F72DA">
            <wp:extent cx="1524000" cy="11524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4213" cy="1152578"/>
                    </a:xfrm>
                    <a:prstGeom prst="rect">
                      <a:avLst/>
                    </a:prstGeom>
                  </pic:spPr>
                </pic:pic>
              </a:graphicData>
            </a:graphic>
          </wp:inline>
        </w:drawing>
      </w:r>
    </w:p>
    <w:p w:rsidR="00B21C16" w:rsidRPr="00886EAB" w:rsidRDefault="00B21C16" w:rsidP="008C4B6A">
      <w:pPr>
        <w:pStyle w:val="ListParagraph"/>
        <w:numPr>
          <w:ilvl w:val="0"/>
          <w:numId w:val="2"/>
        </w:numPr>
        <w:rPr>
          <w:color w:val="000000" w:themeColor="text1"/>
          <w:sz w:val="24"/>
          <w:szCs w:val="24"/>
          <w:lang w:val="en-US"/>
        </w:rPr>
      </w:pPr>
      <w:r w:rsidRPr="00B21C16">
        <w:rPr>
          <w:sz w:val="24"/>
          <w:szCs w:val="24"/>
          <w:lang w:val="en-US"/>
        </w:rPr>
        <w:t>The applicant will need to register their own INDIVIDUAL account and apply from that account.</w:t>
      </w:r>
    </w:p>
    <w:p w:rsidR="00886EAB" w:rsidRPr="00886EAB" w:rsidRDefault="00886EAB" w:rsidP="00886EAB">
      <w:pPr>
        <w:pStyle w:val="ListParagraph"/>
        <w:ind w:left="420"/>
        <w:rPr>
          <w:sz w:val="24"/>
          <w:szCs w:val="24"/>
          <w:lang w:val="en-US"/>
        </w:rPr>
      </w:pPr>
      <w:r w:rsidRPr="00886EAB">
        <w:rPr>
          <w:sz w:val="24"/>
          <w:szCs w:val="24"/>
          <w:lang w:val="en-US"/>
        </w:rPr>
        <w:t xml:space="preserve">-Follow the prompts to create your individual account. </w:t>
      </w:r>
    </w:p>
    <w:p w:rsidR="00886EAB" w:rsidRDefault="00886EAB" w:rsidP="00886EAB">
      <w:pPr>
        <w:pStyle w:val="ListParagraph"/>
        <w:ind w:left="420"/>
        <w:rPr>
          <w:sz w:val="24"/>
          <w:szCs w:val="24"/>
          <w:lang w:val="en-US"/>
        </w:rPr>
      </w:pPr>
      <w:r w:rsidRPr="00886EAB">
        <w:rPr>
          <w:sz w:val="24"/>
          <w:szCs w:val="24"/>
          <w:lang w:val="en-US"/>
        </w:rPr>
        <w:t>- A confirmation letter will be sent to your email. Stay logged into your email account as you will have to obtain a “One Time Password”</w:t>
      </w:r>
    </w:p>
    <w:p w:rsidR="00886EAB" w:rsidRDefault="00886EAB" w:rsidP="00886EAB">
      <w:pPr>
        <w:pStyle w:val="ListParagraph"/>
        <w:ind w:left="420"/>
        <w:rPr>
          <w:lang w:val="en-US"/>
        </w:rPr>
      </w:pPr>
      <w:r>
        <w:rPr>
          <w:lang w:val="en-US"/>
        </w:rPr>
        <w:t>-</w:t>
      </w:r>
      <w:r w:rsidRPr="00886EAB">
        <w:rPr>
          <w:lang w:val="en-US"/>
        </w:rPr>
        <w:t>When email is received click on “Confirm Account”</w:t>
      </w:r>
    </w:p>
    <w:p w:rsidR="00886EAB" w:rsidRDefault="00886EAB" w:rsidP="00886EAB">
      <w:pPr>
        <w:pStyle w:val="ListParagraph"/>
        <w:ind w:left="420"/>
        <w:rPr>
          <w:lang w:val="en-US"/>
        </w:rPr>
      </w:pPr>
      <w:r>
        <w:rPr>
          <w:lang w:val="en-US"/>
        </w:rPr>
        <w:t>-</w:t>
      </w:r>
      <w:r w:rsidRPr="00886EAB">
        <w:rPr>
          <w:lang w:val="en-US"/>
        </w:rPr>
        <w:t>Log in to your DPS account</w:t>
      </w:r>
    </w:p>
    <w:p w:rsidR="00886EAB" w:rsidRDefault="00886EAB" w:rsidP="00886EAB">
      <w:pPr>
        <w:pStyle w:val="ListParagraph"/>
        <w:ind w:left="420"/>
        <w:rPr>
          <w:lang w:val="en-US"/>
        </w:rPr>
      </w:pPr>
      <w:r>
        <w:rPr>
          <w:lang w:val="en-US"/>
        </w:rPr>
        <w:t>-</w:t>
      </w:r>
      <w:r w:rsidR="00825BC6">
        <w:rPr>
          <w:lang w:val="en-US"/>
        </w:rPr>
        <w:t>Check your email for</w:t>
      </w:r>
      <w:r w:rsidRPr="00886EAB">
        <w:rPr>
          <w:lang w:val="en-US"/>
        </w:rPr>
        <w:t xml:space="preserve"> the one time security password (OTP)</w:t>
      </w:r>
    </w:p>
    <w:p w:rsidR="00886EAB" w:rsidRPr="00886EAB" w:rsidRDefault="00886EAB" w:rsidP="00886EAB">
      <w:pPr>
        <w:pStyle w:val="ListParagraph"/>
        <w:ind w:left="420"/>
        <w:rPr>
          <w:sz w:val="24"/>
          <w:szCs w:val="24"/>
          <w:lang w:val="en-US"/>
        </w:rPr>
      </w:pPr>
      <w:r w:rsidRPr="00886EAB">
        <w:rPr>
          <w:lang w:val="en-US"/>
        </w:rPr>
        <w:t>-Enter on the OTP DPS website</w:t>
      </w:r>
    </w:p>
    <w:p w:rsidR="00886EAB" w:rsidRDefault="00886EAB" w:rsidP="00886EAB">
      <w:pPr>
        <w:pStyle w:val="ListParagraph"/>
        <w:ind w:left="420"/>
        <w:rPr>
          <w:color w:val="000000" w:themeColor="text1"/>
          <w:sz w:val="24"/>
          <w:szCs w:val="24"/>
          <w:lang w:val="en-US"/>
        </w:rPr>
      </w:pPr>
      <w:r w:rsidRPr="00886EAB">
        <w:rPr>
          <w:noProof/>
          <w:color w:val="000000" w:themeColor="text1"/>
          <w:sz w:val="24"/>
          <w:szCs w:val="24"/>
          <w:lang w:val="en-US"/>
        </w:rPr>
        <w:drawing>
          <wp:inline distT="0" distB="0" distL="0" distR="0" wp14:anchorId="2E61BDA9" wp14:editId="76B5BABB">
            <wp:extent cx="2352675" cy="2019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2675" cy="2019300"/>
                    </a:xfrm>
                    <a:prstGeom prst="rect">
                      <a:avLst/>
                    </a:prstGeom>
                  </pic:spPr>
                </pic:pic>
              </a:graphicData>
            </a:graphic>
          </wp:inline>
        </w:drawing>
      </w:r>
    </w:p>
    <w:p w:rsidR="00886EAB" w:rsidRDefault="00886EAB" w:rsidP="00886EAB">
      <w:pPr>
        <w:pStyle w:val="ListParagraph"/>
        <w:ind w:left="420"/>
        <w:rPr>
          <w:b/>
          <w:color w:val="000000" w:themeColor="text1"/>
          <w:sz w:val="24"/>
          <w:szCs w:val="24"/>
          <w:u w:val="single"/>
          <w:lang w:val="en-US"/>
        </w:rPr>
      </w:pPr>
      <w:r>
        <w:rPr>
          <w:b/>
          <w:color w:val="000000" w:themeColor="text1"/>
          <w:sz w:val="24"/>
          <w:szCs w:val="24"/>
          <w:u w:val="single"/>
          <w:lang w:val="en-US"/>
        </w:rPr>
        <w:lastRenderedPageBreak/>
        <w:t>Step 2: Complete fingerprint application and get reference number from DPS website-</w:t>
      </w:r>
    </w:p>
    <w:p w:rsidR="009F58B9" w:rsidRPr="00886EAB" w:rsidRDefault="009F58B9" w:rsidP="00886EAB">
      <w:pPr>
        <w:pStyle w:val="ListParagraph"/>
        <w:ind w:left="420"/>
        <w:rPr>
          <w:b/>
          <w:color w:val="000000" w:themeColor="text1"/>
          <w:sz w:val="24"/>
          <w:szCs w:val="24"/>
          <w:u w:val="single"/>
          <w:lang w:val="en-US"/>
        </w:rPr>
      </w:pPr>
    </w:p>
    <w:p w:rsidR="009F58B9" w:rsidRPr="009F58B9" w:rsidRDefault="009F58B9" w:rsidP="009F58B9">
      <w:pPr>
        <w:pStyle w:val="ListParagraph"/>
        <w:numPr>
          <w:ilvl w:val="0"/>
          <w:numId w:val="3"/>
        </w:numPr>
        <w:rPr>
          <w:rFonts w:cstheme="minorHAnsi"/>
          <w:color w:val="000000" w:themeColor="text1"/>
          <w:lang w:val="en-US"/>
        </w:rPr>
      </w:pPr>
      <w:r w:rsidRPr="009F58B9">
        <w:rPr>
          <w:rFonts w:cstheme="minorHAnsi"/>
          <w:color w:val="000000" w:themeColor="text1"/>
          <w:lang w:val="en-US"/>
        </w:rPr>
        <w:t xml:space="preserve">Visit DPS site- </w:t>
      </w:r>
      <w:hyperlink r:id="rId10" w:tgtFrame="_blank" w:history="1">
        <w:r w:rsidRPr="009F58B9">
          <w:rPr>
            <w:rStyle w:val="Hyperlink"/>
            <w:rFonts w:cstheme="minorHAnsi"/>
            <w:color w:val="1155CC"/>
            <w:shd w:val="clear" w:color="auto" w:fill="FFFFFF"/>
            <w:lang w:val="en-US"/>
          </w:rPr>
          <w:t>https://psp.azdps.gov/</w:t>
        </w:r>
      </w:hyperlink>
      <w:r w:rsidRPr="009F58B9">
        <w:rPr>
          <w:rFonts w:cstheme="minorHAnsi"/>
          <w:color w:val="000000" w:themeColor="text1"/>
          <w:lang w:val="en-US"/>
        </w:rPr>
        <w:t xml:space="preserve">                     </w:t>
      </w:r>
    </w:p>
    <w:p w:rsidR="009F58B9" w:rsidRPr="009F58B9" w:rsidRDefault="009F58B9" w:rsidP="009F58B9">
      <w:pPr>
        <w:pStyle w:val="ListParagraph"/>
        <w:numPr>
          <w:ilvl w:val="0"/>
          <w:numId w:val="3"/>
        </w:numPr>
        <w:rPr>
          <w:rFonts w:cstheme="minorHAnsi"/>
          <w:color w:val="000000" w:themeColor="text1"/>
          <w:lang w:val="en-US"/>
        </w:rPr>
      </w:pPr>
      <w:r w:rsidRPr="009F58B9">
        <w:rPr>
          <w:rFonts w:cstheme="minorHAnsi"/>
          <w:lang w:val="en-US"/>
        </w:rPr>
        <w:t>Select “Finger Print Clearance Card”.</w:t>
      </w:r>
    </w:p>
    <w:p w:rsidR="009F58B9" w:rsidRPr="009F58B9" w:rsidRDefault="009F58B9" w:rsidP="009F58B9">
      <w:pPr>
        <w:pStyle w:val="ListParagraph"/>
        <w:numPr>
          <w:ilvl w:val="0"/>
          <w:numId w:val="3"/>
        </w:numPr>
        <w:rPr>
          <w:rFonts w:cstheme="minorHAnsi"/>
          <w:color w:val="000000" w:themeColor="text1"/>
          <w:lang w:val="en-US"/>
        </w:rPr>
      </w:pPr>
      <w:r w:rsidRPr="009F58B9">
        <w:rPr>
          <w:lang w:val="en-US"/>
        </w:rPr>
        <w:t xml:space="preserve">Select “Apply for a Card/Request a Replacement”. </w:t>
      </w:r>
    </w:p>
    <w:p w:rsidR="009F58B9" w:rsidRPr="009F58B9" w:rsidRDefault="009F58B9" w:rsidP="009F58B9">
      <w:pPr>
        <w:pStyle w:val="ListParagraph"/>
        <w:numPr>
          <w:ilvl w:val="0"/>
          <w:numId w:val="3"/>
        </w:numPr>
        <w:rPr>
          <w:rFonts w:cstheme="minorHAnsi"/>
          <w:color w:val="000000" w:themeColor="text1"/>
          <w:lang w:val="en-US"/>
        </w:rPr>
      </w:pPr>
      <w:r w:rsidRPr="009F58B9">
        <w:rPr>
          <w:lang w:val="en-US"/>
        </w:rPr>
        <w:t xml:space="preserve">Log in and select “Apply for a new clearance card”. </w:t>
      </w:r>
    </w:p>
    <w:p w:rsidR="009F58B9" w:rsidRPr="009F58B9" w:rsidRDefault="009F58B9" w:rsidP="009F58B9">
      <w:pPr>
        <w:pStyle w:val="ListParagraph"/>
        <w:numPr>
          <w:ilvl w:val="0"/>
          <w:numId w:val="3"/>
        </w:numPr>
        <w:rPr>
          <w:rFonts w:cstheme="minorHAnsi"/>
          <w:color w:val="000000" w:themeColor="text1"/>
          <w:lang w:val="en-US"/>
        </w:rPr>
      </w:pPr>
      <w:r w:rsidRPr="009F58B9">
        <w:rPr>
          <w:lang w:val="en-US"/>
        </w:rPr>
        <w:t xml:space="preserve"> Select “DCS – Foster Home Licensure” as the reason. </w:t>
      </w:r>
    </w:p>
    <w:p w:rsidR="009F58B9" w:rsidRPr="009F58B9" w:rsidRDefault="009F58B9" w:rsidP="009F58B9">
      <w:pPr>
        <w:pStyle w:val="ListParagraph"/>
        <w:numPr>
          <w:ilvl w:val="0"/>
          <w:numId w:val="3"/>
        </w:numPr>
        <w:rPr>
          <w:rFonts w:cstheme="minorHAnsi"/>
          <w:color w:val="000000" w:themeColor="text1"/>
          <w:lang w:val="en-US"/>
        </w:rPr>
      </w:pPr>
      <w:r w:rsidRPr="009F58B9">
        <w:rPr>
          <w:lang w:val="en-US"/>
        </w:rPr>
        <w:t>Then follow the prompts to complete personal information (employment info not necessary).</w:t>
      </w:r>
    </w:p>
    <w:p w:rsidR="009F58B9" w:rsidRPr="009F58B9" w:rsidRDefault="009F58B9" w:rsidP="009F58B9">
      <w:pPr>
        <w:pStyle w:val="ListParagraph"/>
        <w:numPr>
          <w:ilvl w:val="0"/>
          <w:numId w:val="3"/>
        </w:numPr>
        <w:rPr>
          <w:lang w:val="en-US"/>
        </w:rPr>
      </w:pPr>
      <w:r w:rsidRPr="009F58B9">
        <w:rPr>
          <w:lang w:val="en-US"/>
        </w:rPr>
        <w:t>On the “My Orders” page to pay, select “Submit and Pay by Agency Code”.</w:t>
      </w:r>
    </w:p>
    <w:p w:rsidR="009F58B9" w:rsidRDefault="009F58B9" w:rsidP="009F58B9">
      <w:pPr>
        <w:pStyle w:val="ListParagraph"/>
        <w:ind w:left="420"/>
        <w:rPr>
          <w:lang w:val="en-US"/>
        </w:rPr>
      </w:pPr>
    </w:p>
    <w:p w:rsidR="009F58B9" w:rsidRDefault="009F58B9" w:rsidP="009F58B9">
      <w:pPr>
        <w:pStyle w:val="ListParagraph"/>
        <w:ind w:left="420"/>
        <w:rPr>
          <w:lang w:val="en-US"/>
        </w:rPr>
      </w:pPr>
    </w:p>
    <w:p w:rsidR="00B21C16" w:rsidRPr="00B21C16" w:rsidRDefault="00B21C16" w:rsidP="009F58B9">
      <w:pPr>
        <w:pStyle w:val="ListParagraph"/>
        <w:ind w:left="420"/>
        <w:rPr>
          <w:color w:val="000000" w:themeColor="text1"/>
          <w:sz w:val="24"/>
          <w:szCs w:val="24"/>
          <w:lang w:val="en-US"/>
        </w:rPr>
      </w:pPr>
      <w:r w:rsidRPr="00B21C16">
        <w:rPr>
          <w:lang w:val="en-US"/>
        </w:rPr>
        <w:t xml:space="preserve"> </w:t>
      </w:r>
      <w:r>
        <w:rPr>
          <w:sz w:val="24"/>
          <w:szCs w:val="24"/>
          <w:lang w:val="en-US"/>
        </w:rPr>
        <w:t>When you</w:t>
      </w:r>
      <w:r w:rsidRPr="00B21C16">
        <w:rPr>
          <w:sz w:val="24"/>
          <w:szCs w:val="24"/>
          <w:lang w:val="en-US"/>
        </w:rPr>
        <w:t xml:space="preserve"> get to the “My Orders” </w:t>
      </w:r>
      <w:r>
        <w:rPr>
          <w:sz w:val="24"/>
          <w:szCs w:val="24"/>
          <w:lang w:val="en-US"/>
        </w:rPr>
        <w:t>page you will enter the agency code supplied by</w:t>
      </w:r>
      <w:r w:rsidRPr="00B21C16">
        <w:rPr>
          <w:sz w:val="24"/>
          <w:szCs w:val="24"/>
          <w:lang w:val="en-US"/>
        </w:rPr>
        <w:t xml:space="preserve"> DCS “Submit and Pay by Agency Code”.</w:t>
      </w:r>
    </w:p>
    <w:p w:rsidR="00B21C16" w:rsidRDefault="00B21C16" w:rsidP="00E233B9">
      <w:pPr>
        <w:pStyle w:val="ListParagraph"/>
        <w:ind w:left="420"/>
        <w:rPr>
          <w:color w:val="000000" w:themeColor="text1"/>
          <w:sz w:val="24"/>
          <w:szCs w:val="24"/>
          <w:lang w:val="en-US"/>
        </w:rPr>
      </w:pPr>
      <w:r w:rsidRPr="00B21C16">
        <w:rPr>
          <w:noProof/>
          <w:color w:val="000000" w:themeColor="text1"/>
          <w:sz w:val="24"/>
          <w:szCs w:val="24"/>
          <w:lang w:val="en-US"/>
        </w:rPr>
        <w:drawing>
          <wp:inline distT="0" distB="0" distL="0" distR="0" wp14:anchorId="0E948467" wp14:editId="72A80D00">
            <wp:extent cx="5038725" cy="2390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38725" cy="2390775"/>
                    </a:xfrm>
                    <a:prstGeom prst="rect">
                      <a:avLst/>
                    </a:prstGeom>
                  </pic:spPr>
                </pic:pic>
              </a:graphicData>
            </a:graphic>
          </wp:inline>
        </w:drawing>
      </w:r>
    </w:p>
    <w:p w:rsidR="00E233B9" w:rsidRPr="00E233B9" w:rsidRDefault="00E233B9" w:rsidP="00E233B9">
      <w:pPr>
        <w:pStyle w:val="ListParagraph"/>
        <w:ind w:left="420"/>
        <w:rPr>
          <w:color w:val="000000" w:themeColor="text1"/>
          <w:sz w:val="24"/>
          <w:szCs w:val="24"/>
          <w:lang w:val="en-US"/>
        </w:rPr>
      </w:pPr>
    </w:p>
    <w:p w:rsidR="00B21C16" w:rsidRPr="00E233B9" w:rsidRDefault="00E233B9" w:rsidP="002200BE">
      <w:pPr>
        <w:pStyle w:val="ListParagraph"/>
        <w:numPr>
          <w:ilvl w:val="0"/>
          <w:numId w:val="3"/>
        </w:numPr>
        <w:rPr>
          <w:color w:val="000000" w:themeColor="text1"/>
          <w:sz w:val="24"/>
          <w:szCs w:val="24"/>
          <w:lang w:val="en-US"/>
        </w:rPr>
      </w:pPr>
      <w:r>
        <w:rPr>
          <w:lang w:val="en-US"/>
        </w:rPr>
        <w:t>When you s</w:t>
      </w:r>
      <w:r w:rsidRPr="00E233B9">
        <w:rPr>
          <w:lang w:val="en-US"/>
        </w:rPr>
        <w:t>elect “Submit and Pay by Agency C</w:t>
      </w:r>
      <w:r>
        <w:rPr>
          <w:lang w:val="en-US"/>
        </w:rPr>
        <w:t>ode” a window will open for you</w:t>
      </w:r>
      <w:r w:rsidRPr="00E233B9">
        <w:rPr>
          <w:lang w:val="en-US"/>
        </w:rPr>
        <w:t xml:space="preserve"> to enter the agency code:</w:t>
      </w:r>
    </w:p>
    <w:p w:rsidR="00E233B9" w:rsidRDefault="00E233B9" w:rsidP="00E233B9">
      <w:pPr>
        <w:pStyle w:val="ListParagraph"/>
        <w:ind w:left="420"/>
        <w:rPr>
          <w:color w:val="000000" w:themeColor="text1"/>
          <w:sz w:val="24"/>
          <w:szCs w:val="24"/>
          <w:lang w:val="en-US"/>
        </w:rPr>
      </w:pPr>
    </w:p>
    <w:p w:rsidR="00E233B9" w:rsidRDefault="00E233B9" w:rsidP="00E233B9">
      <w:pPr>
        <w:pStyle w:val="ListParagraph"/>
        <w:ind w:left="420"/>
        <w:rPr>
          <w:rFonts w:ascii="Arial" w:hAnsi="Arial" w:cs="Arial"/>
          <w:b/>
          <w:bCs/>
          <w:color w:val="222222"/>
        </w:rPr>
      </w:pPr>
      <w:r w:rsidRPr="00E233B9">
        <w:rPr>
          <w:noProof/>
          <w:color w:val="000000" w:themeColor="text1"/>
          <w:sz w:val="24"/>
          <w:szCs w:val="24"/>
          <w:lang w:val="en-US"/>
        </w:rPr>
        <w:drawing>
          <wp:inline distT="0" distB="0" distL="0" distR="0" wp14:anchorId="07AEE9FA" wp14:editId="5C52BE23">
            <wp:extent cx="4230603" cy="2152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33793" cy="2154273"/>
                    </a:xfrm>
                    <a:prstGeom prst="rect">
                      <a:avLst/>
                    </a:prstGeom>
                  </pic:spPr>
                </pic:pic>
              </a:graphicData>
            </a:graphic>
          </wp:inline>
        </w:drawing>
      </w:r>
      <w:r>
        <w:rPr>
          <w:rFonts w:ascii="Arial" w:hAnsi="Arial" w:cs="Arial"/>
          <w:b/>
          <w:bCs/>
          <w:color w:val="222222"/>
        </w:rPr>
        <w:t xml:space="preserve">    </w:t>
      </w:r>
    </w:p>
    <w:p w:rsidR="00E233B9" w:rsidRPr="009F58B9" w:rsidRDefault="00E233B9" w:rsidP="002200BE">
      <w:pPr>
        <w:pStyle w:val="ListParagraph"/>
        <w:numPr>
          <w:ilvl w:val="0"/>
          <w:numId w:val="3"/>
        </w:numPr>
        <w:rPr>
          <w:rFonts w:cstheme="minorHAnsi"/>
          <w:color w:val="000000" w:themeColor="text1"/>
          <w:sz w:val="24"/>
          <w:szCs w:val="24"/>
          <w:lang w:val="en-US"/>
        </w:rPr>
      </w:pPr>
      <w:r w:rsidRPr="00E233B9">
        <w:rPr>
          <w:rFonts w:cstheme="minorHAnsi"/>
          <w:sz w:val="24"/>
          <w:szCs w:val="24"/>
          <w:lang w:val="en-US"/>
        </w:rPr>
        <w:lastRenderedPageBreak/>
        <w:t>You will enter the agency  code that applies:</w:t>
      </w:r>
      <w:r w:rsidR="009F58B9">
        <w:rPr>
          <w:rFonts w:cstheme="minorHAnsi"/>
          <w:sz w:val="24"/>
          <w:szCs w:val="24"/>
          <w:lang w:val="en-US"/>
        </w:rPr>
        <w:t xml:space="preserve"> (Do not copy and paste)</w:t>
      </w:r>
    </w:p>
    <w:p w:rsidR="009F58B9" w:rsidRPr="00E233B9" w:rsidRDefault="009F58B9" w:rsidP="009F58B9">
      <w:pPr>
        <w:pStyle w:val="ListParagraph"/>
        <w:ind w:left="420"/>
        <w:rPr>
          <w:rFonts w:cstheme="minorHAnsi"/>
          <w:color w:val="000000" w:themeColor="text1"/>
          <w:sz w:val="24"/>
          <w:szCs w:val="24"/>
          <w:lang w:val="en-US"/>
        </w:rPr>
      </w:pPr>
      <w:r>
        <w:rPr>
          <w:rFonts w:cstheme="minorHAnsi"/>
          <w:sz w:val="24"/>
          <w:szCs w:val="24"/>
          <w:lang w:val="en-US"/>
        </w:rPr>
        <w:t>Use the below code that applies to your situation.</w:t>
      </w:r>
    </w:p>
    <w:p w:rsidR="00E233B9" w:rsidRPr="00E233B9" w:rsidRDefault="00E233B9" w:rsidP="00E233B9">
      <w:pPr>
        <w:pStyle w:val="ListParagraph"/>
        <w:ind w:left="420"/>
        <w:rPr>
          <w:rFonts w:cstheme="minorHAnsi"/>
          <w:color w:val="222222"/>
          <w:sz w:val="24"/>
          <w:szCs w:val="24"/>
          <w:lang w:val="en-US"/>
        </w:rPr>
      </w:pPr>
      <w:proofErr w:type="spellStart"/>
      <w:r w:rsidRPr="00E233B9">
        <w:rPr>
          <w:rFonts w:cstheme="minorHAnsi"/>
          <w:b/>
          <w:bCs/>
          <w:color w:val="222222"/>
          <w:sz w:val="24"/>
          <w:szCs w:val="24"/>
          <w:lang w:val="en-US"/>
        </w:rPr>
        <w:t>FPAZDCSFoster</w:t>
      </w:r>
      <w:proofErr w:type="spellEnd"/>
      <w:r w:rsidRPr="00E233B9">
        <w:rPr>
          <w:rFonts w:cstheme="minorHAnsi"/>
          <w:b/>
          <w:bCs/>
          <w:color w:val="222222"/>
          <w:sz w:val="24"/>
          <w:szCs w:val="24"/>
          <w:lang w:val="en-US"/>
        </w:rPr>
        <w:t xml:space="preserve"> – </w:t>
      </w:r>
      <w:r w:rsidRPr="00E233B9">
        <w:rPr>
          <w:rFonts w:cstheme="minorHAnsi"/>
          <w:color w:val="222222"/>
          <w:sz w:val="24"/>
          <w:szCs w:val="24"/>
          <w:lang w:val="en-US"/>
        </w:rPr>
        <w:t>For DCS Foster Care Licensure per ARS 8-509</w:t>
      </w:r>
    </w:p>
    <w:p w:rsidR="00E233B9" w:rsidRDefault="00E233B9" w:rsidP="00E233B9">
      <w:pPr>
        <w:pStyle w:val="ListParagraph"/>
        <w:ind w:left="420"/>
        <w:rPr>
          <w:rFonts w:cstheme="minorHAnsi"/>
          <w:color w:val="222222"/>
          <w:sz w:val="24"/>
          <w:szCs w:val="24"/>
          <w:lang w:val="en-US"/>
        </w:rPr>
      </w:pPr>
      <w:proofErr w:type="spellStart"/>
      <w:r w:rsidRPr="00E233B9">
        <w:rPr>
          <w:rFonts w:cstheme="minorHAnsi"/>
          <w:b/>
          <w:bCs/>
          <w:color w:val="222222"/>
          <w:sz w:val="24"/>
          <w:szCs w:val="24"/>
          <w:lang w:val="en-US"/>
        </w:rPr>
        <w:t>FPAZDCSAdoptive</w:t>
      </w:r>
      <w:proofErr w:type="spellEnd"/>
      <w:r w:rsidRPr="00E233B9">
        <w:rPr>
          <w:rFonts w:cstheme="minorHAnsi"/>
          <w:b/>
          <w:bCs/>
          <w:color w:val="222222"/>
          <w:sz w:val="24"/>
          <w:szCs w:val="24"/>
          <w:lang w:val="en-US"/>
        </w:rPr>
        <w:t xml:space="preserve"> – </w:t>
      </w:r>
      <w:r w:rsidRPr="00E233B9">
        <w:rPr>
          <w:rFonts w:cstheme="minorHAnsi"/>
          <w:color w:val="222222"/>
          <w:sz w:val="24"/>
          <w:szCs w:val="24"/>
          <w:lang w:val="en-US"/>
        </w:rPr>
        <w:t>For DCS Adoption per ARS 8-105</w:t>
      </w:r>
    </w:p>
    <w:p w:rsidR="00DB2F19" w:rsidRDefault="00DB2F19" w:rsidP="00DB2F19">
      <w:pPr>
        <w:pStyle w:val="ListParagraph"/>
        <w:ind w:left="420"/>
        <w:rPr>
          <w:lang w:val="en-US"/>
        </w:rPr>
      </w:pPr>
      <w:proofErr w:type="spellStart"/>
      <w:r w:rsidRPr="00DB2F19">
        <w:rPr>
          <w:b/>
          <w:sz w:val="24"/>
          <w:szCs w:val="24"/>
          <w:lang w:val="en-US"/>
        </w:rPr>
        <w:t>FPAZDCSUnLicKin</w:t>
      </w:r>
      <w:proofErr w:type="spellEnd"/>
      <w:r w:rsidRPr="00DB2F19">
        <w:rPr>
          <w:lang w:val="en-US"/>
        </w:rPr>
        <w:t xml:space="preserve"> – For DCS Unlicensed Kinship per ARS Title 8 Chapter 4 </w:t>
      </w:r>
      <w:proofErr w:type="gramStart"/>
      <w:r w:rsidRPr="00DB2F19">
        <w:rPr>
          <w:lang w:val="en-US"/>
        </w:rPr>
        <w:t>Article</w:t>
      </w:r>
      <w:proofErr w:type="gramEnd"/>
    </w:p>
    <w:p w:rsidR="000D433C" w:rsidRPr="00DB2F19" w:rsidRDefault="000D433C" w:rsidP="00DB2F19">
      <w:pPr>
        <w:pStyle w:val="ListParagraph"/>
        <w:ind w:left="420"/>
        <w:rPr>
          <w:rFonts w:cstheme="minorHAnsi"/>
          <w:color w:val="222222"/>
          <w:sz w:val="24"/>
          <w:szCs w:val="24"/>
          <w:lang w:val="en-US"/>
        </w:rPr>
      </w:pPr>
    </w:p>
    <w:p w:rsidR="00E233B9" w:rsidRPr="009F58B9" w:rsidRDefault="00E233B9" w:rsidP="002200BE">
      <w:pPr>
        <w:pStyle w:val="ListParagraph"/>
        <w:numPr>
          <w:ilvl w:val="0"/>
          <w:numId w:val="3"/>
        </w:numPr>
        <w:rPr>
          <w:color w:val="000000" w:themeColor="text1"/>
          <w:sz w:val="24"/>
          <w:szCs w:val="24"/>
          <w:lang w:val="en-US"/>
        </w:rPr>
      </w:pPr>
      <w:r w:rsidRPr="00E233B9">
        <w:rPr>
          <w:sz w:val="24"/>
          <w:szCs w:val="24"/>
          <w:lang w:val="en-US"/>
        </w:rPr>
        <w:t>A valid code will cause the application to be submitted and a message on how to get printed</w:t>
      </w:r>
      <w:r w:rsidR="00856847">
        <w:rPr>
          <w:sz w:val="24"/>
          <w:szCs w:val="24"/>
          <w:lang w:val="en-US"/>
        </w:rPr>
        <w:t xml:space="preserve"> will be sent to </w:t>
      </w:r>
      <w:r w:rsidR="00856847" w:rsidRPr="00B07C34">
        <w:rPr>
          <w:sz w:val="24"/>
          <w:szCs w:val="24"/>
          <w:lang w:val="en-US"/>
        </w:rPr>
        <w:t>your</w:t>
      </w:r>
      <w:r w:rsidRPr="00E233B9">
        <w:rPr>
          <w:sz w:val="24"/>
          <w:szCs w:val="24"/>
          <w:lang w:val="en-US"/>
        </w:rPr>
        <w:t xml:space="preserve"> Portal message center along with the Reference # (application number). Once </w:t>
      </w:r>
      <w:r w:rsidR="00856847" w:rsidRPr="00B07C34">
        <w:rPr>
          <w:sz w:val="24"/>
          <w:szCs w:val="24"/>
          <w:lang w:val="en-US"/>
        </w:rPr>
        <w:t>you</w:t>
      </w:r>
      <w:r>
        <w:rPr>
          <w:sz w:val="24"/>
          <w:szCs w:val="24"/>
          <w:lang w:val="en-US"/>
        </w:rPr>
        <w:t xml:space="preserve"> receive that message in</w:t>
      </w:r>
      <w:r w:rsidR="00856847">
        <w:rPr>
          <w:sz w:val="24"/>
          <w:szCs w:val="24"/>
          <w:lang w:val="en-US"/>
        </w:rPr>
        <w:t xml:space="preserve"> the message center, </w:t>
      </w:r>
      <w:r w:rsidR="00856847" w:rsidRPr="00B07C34">
        <w:rPr>
          <w:sz w:val="24"/>
          <w:szCs w:val="24"/>
          <w:lang w:val="en-US"/>
        </w:rPr>
        <w:t>you</w:t>
      </w:r>
      <w:r w:rsidRPr="00E233B9">
        <w:rPr>
          <w:sz w:val="24"/>
          <w:szCs w:val="24"/>
          <w:lang w:val="en-US"/>
        </w:rPr>
        <w:t xml:space="preserve"> can use the reference </w:t>
      </w:r>
      <w:r w:rsidR="00856847">
        <w:rPr>
          <w:sz w:val="24"/>
          <w:szCs w:val="24"/>
          <w:lang w:val="en-US"/>
        </w:rPr>
        <w:t xml:space="preserve">number and the information </w:t>
      </w:r>
      <w:r w:rsidR="00856847" w:rsidRPr="00B07C34">
        <w:rPr>
          <w:sz w:val="24"/>
          <w:szCs w:val="24"/>
          <w:lang w:val="en-US"/>
        </w:rPr>
        <w:t>you</w:t>
      </w:r>
      <w:r w:rsidR="00856847">
        <w:rPr>
          <w:color w:val="FF0000"/>
          <w:sz w:val="24"/>
          <w:szCs w:val="24"/>
          <w:lang w:val="en-US"/>
        </w:rPr>
        <w:t xml:space="preserve"> </w:t>
      </w:r>
      <w:r w:rsidRPr="00E233B9">
        <w:rPr>
          <w:sz w:val="24"/>
          <w:szCs w:val="24"/>
          <w:lang w:val="en-US"/>
        </w:rPr>
        <w:t xml:space="preserve">entered to go get printed. The message further explains the paper and electronic process with a link to the </w:t>
      </w:r>
      <w:proofErr w:type="spellStart"/>
      <w:r w:rsidRPr="00E233B9">
        <w:rPr>
          <w:sz w:val="24"/>
          <w:szCs w:val="24"/>
          <w:lang w:val="en-US"/>
        </w:rPr>
        <w:t>Gemalto</w:t>
      </w:r>
      <w:proofErr w:type="spellEnd"/>
      <w:r w:rsidRPr="00E233B9">
        <w:rPr>
          <w:sz w:val="24"/>
          <w:szCs w:val="24"/>
          <w:lang w:val="en-US"/>
        </w:rPr>
        <w:t xml:space="preserve"> website:</w:t>
      </w:r>
    </w:p>
    <w:p w:rsidR="009F58B9" w:rsidRPr="00E233B9" w:rsidRDefault="009F58B9" w:rsidP="009F58B9">
      <w:pPr>
        <w:pStyle w:val="ListParagraph"/>
        <w:ind w:left="420"/>
        <w:rPr>
          <w:color w:val="000000" w:themeColor="text1"/>
          <w:sz w:val="24"/>
          <w:szCs w:val="24"/>
          <w:lang w:val="en-US"/>
        </w:rPr>
      </w:pPr>
      <w:r w:rsidRPr="009F58B9">
        <w:rPr>
          <w:noProof/>
          <w:color w:val="000000" w:themeColor="text1"/>
          <w:sz w:val="24"/>
          <w:szCs w:val="24"/>
          <w:lang w:val="en-US"/>
        </w:rPr>
        <w:drawing>
          <wp:inline distT="0" distB="0" distL="0" distR="0" wp14:anchorId="1C3981C8" wp14:editId="6534956B">
            <wp:extent cx="3762375" cy="243790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65479" cy="2439917"/>
                    </a:xfrm>
                    <a:prstGeom prst="rect">
                      <a:avLst/>
                    </a:prstGeom>
                  </pic:spPr>
                </pic:pic>
              </a:graphicData>
            </a:graphic>
          </wp:inline>
        </w:drawing>
      </w:r>
    </w:p>
    <w:p w:rsidR="00E233B9" w:rsidRDefault="00E233B9" w:rsidP="00E233B9">
      <w:pPr>
        <w:pStyle w:val="ListParagraph"/>
        <w:ind w:left="420"/>
        <w:rPr>
          <w:lang w:val="en-US"/>
        </w:rPr>
      </w:pPr>
    </w:p>
    <w:p w:rsidR="00B60F21" w:rsidRPr="00E233B9" w:rsidRDefault="00E233B9" w:rsidP="002200BE">
      <w:pPr>
        <w:pStyle w:val="ListParagraph"/>
        <w:numPr>
          <w:ilvl w:val="0"/>
          <w:numId w:val="3"/>
        </w:numPr>
        <w:rPr>
          <w:color w:val="000000" w:themeColor="text1"/>
          <w:sz w:val="24"/>
          <w:szCs w:val="24"/>
          <w:lang w:val="en-US"/>
        </w:rPr>
      </w:pPr>
      <w:r w:rsidRPr="00E233B9">
        <w:rPr>
          <w:sz w:val="24"/>
          <w:szCs w:val="24"/>
          <w:lang w:val="en-US"/>
        </w:rPr>
        <w:t>If an improper agency code is used the following message will appear:</w:t>
      </w:r>
      <w:r w:rsidRPr="00E233B9">
        <w:rPr>
          <w:color w:val="000000" w:themeColor="text1"/>
          <w:sz w:val="24"/>
          <w:szCs w:val="24"/>
          <w:lang w:val="en-US"/>
        </w:rPr>
        <w:t xml:space="preserve"> </w:t>
      </w:r>
    </w:p>
    <w:p w:rsidR="00B93203" w:rsidRDefault="00E233B9" w:rsidP="00B60F21">
      <w:pPr>
        <w:pStyle w:val="ListParagraph"/>
        <w:ind w:left="420"/>
        <w:rPr>
          <w:color w:val="000000" w:themeColor="text1"/>
          <w:sz w:val="24"/>
          <w:szCs w:val="24"/>
        </w:rPr>
      </w:pPr>
      <w:r w:rsidRPr="00E233B9">
        <w:rPr>
          <w:noProof/>
          <w:color w:val="000000" w:themeColor="text1"/>
          <w:sz w:val="24"/>
          <w:szCs w:val="24"/>
          <w:lang w:val="en-US"/>
        </w:rPr>
        <w:drawing>
          <wp:inline distT="0" distB="0" distL="0" distR="0" wp14:anchorId="00E157E5" wp14:editId="6C6B89A1">
            <wp:extent cx="4391025" cy="2438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91639" cy="2438741"/>
                    </a:xfrm>
                    <a:prstGeom prst="rect">
                      <a:avLst/>
                    </a:prstGeom>
                  </pic:spPr>
                </pic:pic>
              </a:graphicData>
            </a:graphic>
          </wp:inline>
        </w:drawing>
      </w:r>
    </w:p>
    <w:p w:rsidR="009F58B9" w:rsidRPr="00723206" w:rsidRDefault="009F58B9" w:rsidP="00723206">
      <w:pPr>
        <w:rPr>
          <w:color w:val="000000" w:themeColor="text1"/>
          <w:sz w:val="24"/>
          <w:szCs w:val="24"/>
        </w:rPr>
      </w:pPr>
    </w:p>
    <w:p w:rsidR="009F58B9" w:rsidRDefault="009F58B9" w:rsidP="00EC3963">
      <w:pPr>
        <w:pStyle w:val="ListParagraph"/>
        <w:ind w:left="420"/>
        <w:rPr>
          <w:color w:val="000000" w:themeColor="text1"/>
          <w:sz w:val="24"/>
          <w:szCs w:val="24"/>
        </w:rPr>
      </w:pPr>
    </w:p>
    <w:p w:rsidR="009F58B9" w:rsidRDefault="009F58B9" w:rsidP="00EC3963">
      <w:pPr>
        <w:pStyle w:val="ListParagraph"/>
        <w:ind w:left="420"/>
        <w:rPr>
          <w:b/>
          <w:color w:val="000000" w:themeColor="text1"/>
          <w:sz w:val="24"/>
          <w:szCs w:val="24"/>
          <w:u w:val="single"/>
          <w:lang w:val="en-US"/>
        </w:rPr>
      </w:pPr>
      <w:r w:rsidRPr="009F58B9">
        <w:rPr>
          <w:b/>
          <w:color w:val="000000" w:themeColor="text1"/>
          <w:sz w:val="24"/>
          <w:szCs w:val="24"/>
          <w:u w:val="single"/>
          <w:lang w:val="en-US"/>
        </w:rPr>
        <w:t>Step 3: Sch</w:t>
      </w:r>
      <w:r>
        <w:rPr>
          <w:b/>
          <w:color w:val="000000" w:themeColor="text1"/>
          <w:sz w:val="24"/>
          <w:szCs w:val="24"/>
          <w:u w:val="single"/>
          <w:lang w:val="en-US"/>
        </w:rPr>
        <w:t>edule the Fingerprinting A</w:t>
      </w:r>
      <w:r w:rsidRPr="009F58B9">
        <w:rPr>
          <w:b/>
          <w:color w:val="000000" w:themeColor="text1"/>
          <w:sz w:val="24"/>
          <w:szCs w:val="24"/>
          <w:u w:val="single"/>
          <w:lang w:val="en-US"/>
        </w:rPr>
        <w:t>ppointment-</w:t>
      </w:r>
    </w:p>
    <w:p w:rsidR="009F58B9" w:rsidRDefault="009F58B9" w:rsidP="009F58B9">
      <w:pPr>
        <w:pStyle w:val="ListParagraph"/>
        <w:numPr>
          <w:ilvl w:val="0"/>
          <w:numId w:val="5"/>
        </w:numPr>
        <w:rPr>
          <w:color w:val="000000" w:themeColor="text1"/>
          <w:sz w:val="24"/>
          <w:szCs w:val="24"/>
          <w:lang w:val="en-US"/>
        </w:rPr>
      </w:pPr>
      <w:r>
        <w:rPr>
          <w:color w:val="000000" w:themeColor="text1"/>
          <w:sz w:val="24"/>
          <w:szCs w:val="24"/>
          <w:lang w:val="en-US"/>
        </w:rPr>
        <w:t xml:space="preserve">Visit </w:t>
      </w:r>
      <w:r w:rsidR="000D433C">
        <w:rPr>
          <w:color w:val="000000" w:themeColor="text1"/>
          <w:sz w:val="24"/>
          <w:szCs w:val="24"/>
          <w:lang w:val="en-US"/>
        </w:rPr>
        <w:t xml:space="preserve">the </w:t>
      </w:r>
      <w:proofErr w:type="spellStart"/>
      <w:r>
        <w:rPr>
          <w:color w:val="000000" w:themeColor="text1"/>
          <w:sz w:val="24"/>
          <w:szCs w:val="24"/>
          <w:lang w:val="en-US"/>
        </w:rPr>
        <w:t>Gemalto</w:t>
      </w:r>
      <w:proofErr w:type="spellEnd"/>
      <w:r>
        <w:rPr>
          <w:color w:val="000000" w:themeColor="text1"/>
          <w:sz w:val="24"/>
          <w:szCs w:val="24"/>
          <w:lang w:val="en-US"/>
        </w:rPr>
        <w:t xml:space="preserve"> website- </w:t>
      </w:r>
      <w:hyperlink r:id="rId15" w:history="1">
        <w:r w:rsidRPr="00C378F4">
          <w:rPr>
            <w:rStyle w:val="Hyperlink"/>
            <w:sz w:val="24"/>
            <w:szCs w:val="24"/>
            <w:lang w:val="en-US"/>
          </w:rPr>
          <w:t>https://pci.aps.gemalto.com/azperlpub/landing.pl</w:t>
        </w:r>
      </w:hyperlink>
    </w:p>
    <w:p w:rsidR="009F58B9" w:rsidRPr="009F58B9" w:rsidRDefault="009F58B9" w:rsidP="009F58B9">
      <w:pPr>
        <w:pStyle w:val="ListParagraph"/>
        <w:numPr>
          <w:ilvl w:val="0"/>
          <w:numId w:val="5"/>
        </w:numPr>
        <w:rPr>
          <w:color w:val="000000" w:themeColor="text1"/>
          <w:sz w:val="24"/>
          <w:szCs w:val="24"/>
          <w:lang w:val="en-US"/>
        </w:rPr>
      </w:pPr>
      <w:r w:rsidRPr="009F58B9">
        <w:rPr>
          <w:lang w:val="en-US"/>
        </w:rPr>
        <w:t xml:space="preserve"> </w:t>
      </w:r>
      <w:r w:rsidRPr="009F58B9">
        <w:rPr>
          <w:sz w:val="24"/>
          <w:szCs w:val="24"/>
          <w:lang w:val="en-US"/>
        </w:rPr>
        <w:t>Select “Applying for a Finger Print Clearance Card”.</w:t>
      </w:r>
    </w:p>
    <w:p w:rsidR="009F58B9" w:rsidRDefault="009F58B9" w:rsidP="009F58B9">
      <w:pPr>
        <w:pStyle w:val="ListParagraph"/>
        <w:rPr>
          <w:color w:val="000000" w:themeColor="text1"/>
          <w:sz w:val="24"/>
          <w:szCs w:val="24"/>
          <w:lang w:val="en-US"/>
        </w:rPr>
      </w:pPr>
      <w:r w:rsidRPr="009F58B9">
        <w:rPr>
          <w:noProof/>
          <w:color w:val="000000" w:themeColor="text1"/>
          <w:sz w:val="24"/>
          <w:szCs w:val="24"/>
          <w:lang w:val="en-US"/>
        </w:rPr>
        <w:drawing>
          <wp:inline distT="0" distB="0" distL="0" distR="0" wp14:anchorId="4F67A30E" wp14:editId="060B1054">
            <wp:extent cx="3067050" cy="194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70653" cy="1947035"/>
                    </a:xfrm>
                    <a:prstGeom prst="rect">
                      <a:avLst/>
                    </a:prstGeom>
                  </pic:spPr>
                </pic:pic>
              </a:graphicData>
            </a:graphic>
          </wp:inline>
        </w:drawing>
      </w:r>
    </w:p>
    <w:p w:rsidR="009F58B9" w:rsidRDefault="009F58B9" w:rsidP="009F58B9">
      <w:pPr>
        <w:pStyle w:val="ListParagraph"/>
        <w:rPr>
          <w:color w:val="000000" w:themeColor="text1"/>
          <w:sz w:val="24"/>
          <w:szCs w:val="24"/>
          <w:lang w:val="en-US"/>
        </w:rPr>
      </w:pPr>
    </w:p>
    <w:p w:rsidR="009F58B9" w:rsidRDefault="009F58B9" w:rsidP="009F58B9">
      <w:pPr>
        <w:pStyle w:val="ListParagraph"/>
        <w:rPr>
          <w:color w:val="000000" w:themeColor="text1"/>
          <w:sz w:val="24"/>
          <w:szCs w:val="24"/>
          <w:lang w:val="en-US"/>
        </w:rPr>
      </w:pPr>
    </w:p>
    <w:p w:rsidR="00DB2F19" w:rsidRDefault="00DB2F19" w:rsidP="009F58B9">
      <w:pPr>
        <w:rPr>
          <w:sz w:val="24"/>
          <w:szCs w:val="24"/>
          <w:lang w:val="en-US"/>
        </w:rPr>
      </w:pPr>
      <w:r>
        <w:rPr>
          <w:color w:val="000000" w:themeColor="text1"/>
          <w:sz w:val="24"/>
          <w:szCs w:val="24"/>
          <w:lang w:val="en-US"/>
        </w:rPr>
        <w:t xml:space="preserve">    </w:t>
      </w:r>
      <w:r w:rsidRPr="009F58B9">
        <w:rPr>
          <w:sz w:val="24"/>
          <w:szCs w:val="24"/>
          <w:lang w:val="en-US"/>
        </w:rPr>
        <w:t>3. You</w:t>
      </w:r>
      <w:r w:rsidR="009F58B9" w:rsidRPr="009F58B9">
        <w:rPr>
          <w:sz w:val="24"/>
          <w:szCs w:val="24"/>
          <w:lang w:val="en-US"/>
        </w:rPr>
        <w:t xml:space="preserve"> will be re-directed to the following page: </w:t>
      </w:r>
    </w:p>
    <w:p w:rsidR="009F58B9" w:rsidRDefault="00DB2F19" w:rsidP="00DB2F19">
      <w:pPr>
        <w:rPr>
          <w:sz w:val="24"/>
          <w:szCs w:val="24"/>
          <w:lang w:val="en-US"/>
        </w:rPr>
      </w:pPr>
      <w:r>
        <w:rPr>
          <w:sz w:val="24"/>
          <w:szCs w:val="24"/>
          <w:lang w:val="en-US"/>
        </w:rPr>
        <w:t xml:space="preserve">     Here you will need to enter the reference number received in your email. You will also need to enter the billing code that was entered into the DPS site along with the following billing password. </w:t>
      </w:r>
    </w:p>
    <w:p w:rsidR="000D433C" w:rsidRDefault="000D433C" w:rsidP="00DB2F19">
      <w:pPr>
        <w:rPr>
          <w:sz w:val="24"/>
          <w:szCs w:val="24"/>
          <w:lang w:val="en-US"/>
        </w:rPr>
      </w:pPr>
      <w:r w:rsidRPr="000D433C">
        <w:rPr>
          <w:noProof/>
          <w:sz w:val="24"/>
          <w:szCs w:val="24"/>
          <w:lang w:val="en-US"/>
        </w:rPr>
        <w:drawing>
          <wp:inline distT="0" distB="0" distL="0" distR="0" wp14:anchorId="5503A20B" wp14:editId="667F4D38">
            <wp:extent cx="4295775" cy="21731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96374" cy="2173461"/>
                    </a:xfrm>
                    <a:prstGeom prst="rect">
                      <a:avLst/>
                    </a:prstGeom>
                  </pic:spPr>
                </pic:pic>
              </a:graphicData>
            </a:graphic>
          </wp:inline>
        </w:drawing>
      </w:r>
    </w:p>
    <w:p w:rsidR="00DB2F19" w:rsidRDefault="00DB2F19" w:rsidP="00DB2F19">
      <w:pPr>
        <w:rPr>
          <w:sz w:val="24"/>
          <w:szCs w:val="24"/>
          <w:lang w:val="en-US"/>
        </w:rPr>
      </w:pPr>
      <w:r>
        <w:rPr>
          <w:sz w:val="24"/>
          <w:szCs w:val="24"/>
          <w:lang w:val="en-US"/>
        </w:rPr>
        <w:t>Enter the appropriate Billing Code:</w:t>
      </w:r>
    </w:p>
    <w:p w:rsidR="00DB2F19" w:rsidRPr="00E233B9" w:rsidRDefault="00DB2F19" w:rsidP="00DB2F19">
      <w:pPr>
        <w:pStyle w:val="ListParagraph"/>
        <w:ind w:left="420"/>
        <w:rPr>
          <w:rFonts w:cstheme="minorHAnsi"/>
          <w:color w:val="222222"/>
          <w:sz w:val="24"/>
          <w:szCs w:val="24"/>
          <w:lang w:val="en-US"/>
        </w:rPr>
      </w:pPr>
      <w:proofErr w:type="spellStart"/>
      <w:r w:rsidRPr="00E233B9">
        <w:rPr>
          <w:rFonts w:cstheme="minorHAnsi"/>
          <w:b/>
          <w:bCs/>
          <w:color w:val="222222"/>
          <w:sz w:val="24"/>
          <w:szCs w:val="24"/>
          <w:lang w:val="en-US"/>
        </w:rPr>
        <w:t>FPAZDCSFoster</w:t>
      </w:r>
      <w:proofErr w:type="spellEnd"/>
      <w:r w:rsidRPr="00E233B9">
        <w:rPr>
          <w:rFonts w:cstheme="minorHAnsi"/>
          <w:b/>
          <w:bCs/>
          <w:color w:val="222222"/>
          <w:sz w:val="24"/>
          <w:szCs w:val="24"/>
          <w:lang w:val="en-US"/>
        </w:rPr>
        <w:t xml:space="preserve"> – </w:t>
      </w:r>
      <w:r w:rsidRPr="00E233B9">
        <w:rPr>
          <w:rFonts w:cstheme="minorHAnsi"/>
          <w:color w:val="222222"/>
          <w:sz w:val="24"/>
          <w:szCs w:val="24"/>
          <w:lang w:val="en-US"/>
        </w:rPr>
        <w:t>For DCS Foster Care Licensure per ARS 8-509</w:t>
      </w:r>
    </w:p>
    <w:p w:rsidR="00DB2F19" w:rsidRDefault="00DB2F19" w:rsidP="00DB2F19">
      <w:pPr>
        <w:pStyle w:val="ListParagraph"/>
        <w:ind w:left="420"/>
        <w:rPr>
          <w:rFonts w:cstheme="minorHAnsi"/>
          <w:color w:val="222222"/>
          <w:sz w:val="24"/>
          <w:szCs w:val="24"/>
          <w:lang w:val="en-US"/>
        </w:rPr>
      </w:pPr>
      <w:proofErr w:type="spellStart"/>
      <w:r w:rsidRPr="00E233B9">
        <w:rPr>
          <w:rFonts w:cstheme="minorHAnsi"/>
          <w:b/>
          <w:bCs/>
          <w:color w:val="222222"/>
          <w:sz w:val="24"/>
          <w:szCs w:val="24"/>
          <w:lang w:val="en-US"/>
        </w:rPr>
        <w:t>FPAZDCSAdoptive</w:t>
      </w:r>
      <w:proofErr w:type="spellEnd"/>
      <w:r w:rsidRPr="00E233B9">
        <w:rPr>
          <w:rFonts w:cstheme="minorHAnsi"/>
          <w:b/>
          <w:bCs/>
          <w:color w:val="222222"/>
          <w:sz w:val="24"/>
          <w:szCs w:val="24"/>
          <w:lang w:val="en-US"/>
        </w:rPr>
        <w:t xml:space="preserve"> – </w:t>
      </w:r>
      <w:r w:rsidRPr="00E233B9">
        <w:rPr>
          <w:rFonts w:cstheme="minorHAnsi"/>
          <w:color w:val="222222"/>
          <w:sz w:val="24"/>
          <w:szCs w:val="24"/>
          <w:lang w:val="en-US"/>
        </w:rPr>
        <w:t>For DCS Adoption per ARS 8-105</w:t>
      </w:r>
    </w:p>
    <w:p w:rsidR="00DB2F19" w:rsidRPr="00DB2F19" w:rsidRDefault="00DB2F19" w:rsidP="00DB2F19">
      <w:pPr>
        <w:pStyle w:val="ListParagraph"/>
        <w:ind w:left="420"/>
        <w:rPr>
          <w:rFonts w:cstheme="minorHAnsi"/>
          <w:color w:val="222222"/>
          <w:sz w:val="24"/>
          <w:szCs w:val="24"/>
          <w:lang w:val="en-US"/>
        </w:rPr>
      </w:pPr>
      <w:proofErr w:type="spellStart"/>
      <w:r w:rsidRPr="00DB2F19">
        <w:rPr>
          <w:b/>
          <w:sz w:val="24"/>
          <w:szCs w:val="24"/>
          <w:lang w:val="en-US"/>
        </w:rPr>
        <w:t>FPAZDCSUnLicKin</w:t>
      </w:r>
      <w:proofErr w:type="spellEnd"/>
      <w:r w:rsidRPr="00DB2F19">
        <w:rPr>
          <w:lang w:val="en-US"/>
        </w:rPr>
        <w:t xml:space="preserve"> – For DCS Unlicensed Kinship per ARS Title 8 Chapter 4 </w:t>
      </w:r>
      <w:proofErr w:type="gramStart"/>
      <w:r w:rsidRPr="00DB2F19">
        <w:rPr>
          <w:lang w:val="en-US"/>
        </w:rPr>
        <w:t>Article</w:t>
      </w:r>
      <w:proofErr w:type="gramEnd"/>
    </w:p>
    <w:p w:rsidR="00180B6F" w:rsidRPr="00180B6F" w:rsidRDefault="00DB2F19" w:rsidP="00180B6F">
      <w:pPr>
        <w:ind w:left="60"/>
        <w:rPr>
          <w:rFonts w:cstheme="minorHAnsi"/>
          <w:color w:val="000000" w:themeColor="text1"/>
          <w:sz w:val="24"/>
          <w:szCs w:val="24"/>
          <w:lang w:val="en-US"/>
        </w:rPr>
      </w:pPr>
      <w:r w:rsidRPr="00180B6F">
        <w:rPr>
          <w:sz w:val="24"/>
          <w:szCs w:val="24"/>
          <w:lang w:val="en-US"/>
        </w:rPr>
        <w:t>Enter the Billing Password:</w:t>
      </w:r>
      <w:r w:rsidRPr="00180B6F">
        <w:rPr>
          <w:b/>
          <w:sz w:val="24"/>
          <w:szCs w:val="24"/>
          <w:lang w:val="en-US"/>
        </w:rPr>
        <w:t xml:space="preserve"> </w:t>
      </w:r>
      <w:r w:rsidR="00570E5C" w:rsidRPr="00180B6F">
        <w:rPr>
          <w:b/>
          <w:sz w:val="24"/>
          <w:szCs w:val="24"/>
          <w:lang w:val="en-US"/>
        </w:rPr>
        <w:t>DCSTh@1es (</w:t>
      </w:r>
      <w:r w:rsidR="00180B6F" w:rsidRPr="00180B6F">
        <w:rPr>
          <w:rFonts w:cstheme="minorHAnsi"/>
          <w:sz w:val="24"/>
          <w:szCs w:val="24"/>
          <w:lang w:val="en-US"/>
        </w:rPr>
        <w:t>Do not copy and paste)</w:t>
      </w:r>
    </w:p>
    <w:p w:rsidR="00DB2F19" w:rsidRPr="00DB2F19" w:rsidRDefault="00DB2F19" w:rsidP="00DB2F19">
      <w:pPr>
        <w:rPr>
          <w:b/>
          <w:sz w:val="24"/>
          <w:szCs w:val="24"/>
          <w:lang w:val="en-US"/>
        </w:rPr>
      </w:pPr>
    </w:p>
    <w:p w:rsidR="00461E1F" w:rsidRPr="00F61472" w:rsidRDefault="00F61472" w:rsidP="00F61472">
      <w:pPr>
        <w:ind w:left="360"/>
        <w:rPr>
          <w:sz w:val="24"/>
          <w:szCs w:val="24"/>
          <w:lang w:val="en-US"/>
        </w:rPr>
      </w:pPr>
      <w:r>
        <w:rPr>
          <w:sz w:val="24"/>
          <w:szCs w:val="24"/>
          <w:lang w:val="en-US"/>
        </w:rPr>
        <w:t xml:space="preserve">4. </w:t>
      </w:r>
      <w:r w:rsidR="00DB2F19" w:rsidRPr="00F61472">
        <w:rPr>
          <w:sz w:val="24"/>
          <w:szCs w:val="24"/>
          <w:lang w:val="en-US"/>
        </w:rPr>
        <w:t>Confirm the information by selecting “Continue”.</w:t>
      </w:r>
    </w:p>
    <w:p w:rsidR="00DB2F19" w:rsidRPr="00F61472" w:rsidRDefault="00F61472" w:rsidP="00F61472">
      <w:pPr>
        <w:ind w:left="360"/>
        <w:rPr>
          <w:sz w:val="24"/>
          <w:szCs w:val="24"/>
          <w:lang w:val="en-US"/>
        </w:rPr>
      </w:pPr>
      <w:r>
        <w:rPr>
          <w:sz w:val="24"/>
          <w:szCs w:val="24"/>
          <w:lang w:val="en-US"/>
        </w:rPr>
        <w:t xml:space="preserve">5. </w:t>
      </w:r>
      <w:r w:rsidR="00DB2F19" w:rsidRPr="00F61472">
        <w:rPr>
          <w:sz w:val="24"/>
          <w:szCs w:val="24"/>
          <w:lang w:val="en-US"/>
        </w:rPr>
        <w:t>You will receive a confirmation email.</w:t>
      </w:r>
    </w:p>
    <w:p w:rsidR="00DB2F19" w:rsidRPr="00F61472" w:rsidRDefault="00F61472" w:rsidP="00F61472">
      <w:pPr>
        <w:ind w:left="360"/>
        <w:rPr>
          <w:sz w:val="24"/>
          <w:szCs w:val="24"/>
          <w:lang w:val="en-US"/>
        </w:rPr>
      </w:pPr>
      <w:r>
        <w:rPr>
          <w:sz w:val="24"/>
          <w:szCs w:val="24"/>
          <w:lang w:val="en-US"/>
        </w:rPr>
        <w:t xml:space="preserve">6. </w:t>
      </w:r>
      <w:r w:rsidR="00DB2F19" w:rsidRPr="00F61472">
        <w:rPr>
          <w:sz w:val="24"/>
          <w:szCs w:val="24"/>
          <w:lang w:val="en-US"/>
        </w:rPr>
        <w:t>Confirm your registration by clicking “Confirm Email” in the confirmation email.</w:t>
      </w:r>
    </w:p>
    <w:p w:rsidR="00825BC6" w:rsidRPr="00825BC6" w:rsidRDefault="00825BC6" w:rsidP="00825BC6">
      <w:pPr>
        <w:ind w:left="330"/>
        <w:rPr>
          <w:rFonts w:cstheme="minorHAnsi"/>
          <w:color w:val="222222"/>
          <w:sz w:val="24"/>
          <w:szCs w:val="24"/>
          <w:shd w:val="clear" w:color="auto" w:fill="FFFFFF"/>
          <w:lang w:val="en-US"/>
        </w:rPr>
      </w:pPr>
      <w:r>
        <w:rPr>
          <w:rFonts w:cstheme="minorHAnsi"/>
          <w:color w:val="222222"/>
          <w:sz w:val="24"/>
          <w:szCs w:val="24"/>
          <w:shd w:val="clear" w:color="auto" w:fill="FFFFFF"/>
          <w:lang w:val="en-US"/>
        </w:rPr>
        <w:t xml:space="preserve">7. </w:t>
      </w:r>
      <w:r w:rsidRPr="00825BC6">
        <w:rPr>
          <w:rFonts w:cstheme="minorHAnsi"/>
          <w:color w:val="222222"/>
          <w:sz w:val="24"/>
          <w:szCs w:val="24"/>
          <w:shd w:val="clear" w:color="auto" w:fill="FFFFFF"/>
          <w:lang w:val="en-US"/>
        </w:rPr>
        <w:t>Go to </w:t>
      </w:r>
      <w:hyperlink r:id="rId18" w:anchor="1!/" w:tgtFrame="_blank" w:history="1">
        <w:r w:rsidRPr="00825BC6">
          <w:rPr>
            <w:rStyle w:val="Hyperlink"/>
            <w:rFonts w:cstheme="minorHAnsi"/>
            <w:color w:val="1155CC"/>
            <w:sz w:val="24"/>
            <w:szCs w:val="24"/>
            <w:shd w:val="clear" w:color="auto" w:fill="FFFFFF"/>
            <w:lang w:val="en-US"/>
          </w:rPr>
          <w:t>https://www.aps.gemalto.com/az/locations.htm#1!/</w:t>
        </w:r>
      </w:hyperlink>
      <w:r w:rsidRPr="00825BC6">
        <w:rPr>
          <w:rFonts w:cstheme="minorHAnsi"/>
          <w:color w:val="222222"/>
          <w:sz w:val="24"/>
          <w:szCs w:val="24"/>
          <w:shd w:val="clear" w:color="auto" w:fill="FFFFFF"/>
          <w:lang w:val="en-US"/>
        </w:rPr>
        <w:t xml:space="preserve"> to find a fingerprint location </w:t>
      </w:r>
      <w:r>
        <w:rPr>
          <w:rFonts w:cstheme="minorHAnsi"/>
          <w:color w:val="222222"/>
          <w:sz w:val="24"/>
          <w:szCs w:val="24"/>
          <w:shd w:val="clear" w:color="auto" w:fill="FFFFFF"/>
          <w:lang w:val="en-US"/>
        </w:rPr>
        <w:t xml:space="preserve">       </w:t>
      </w:r>
      <w:r w:rsidRPr="00825BC6">
        <w:rPr>
          <w:rFonts w:cstheme="minorHAnsi"/>
          <w:color w:val="222222"/>
          <w:sz w:val="24"/>
          <w:szCs w:val="24"/>
          <w:shd w:val="clear" w:color="auto" w:fill="FFFFFF"/>
          <w:lang w:val="en-US"/>
        </w:rPr>
        <w:t>near you.  Click on the appropriate county to get a list of fingerprint locations.  Click on the location name to get additional information - street address, hours of operation, telephone number,</w:t>
      </w:r>
      <w:bookmarkStart w:id="0" w:name="_GoBack"/>
      <w:bookmarkEnd w:id="0"/>
      <w:r w:rsidRPr="00825BC6">
        <w:rPr>
          <w:rFonts w:cstheme="minorHAnsi"/>
          <w:color w:val="222222"/>
          <w:sz w:val="24"/>
          <w:szCs w:val="24"/>
          <w:shd w:val="clear" w:color="auto" w:fill="FFFFFF"/>
          <w:lang w:val="en-US"/>
        </w:rPr>
        <w:t> is</w:t>
      </w:r>
      <w:r w:rsidRPr="00825BC6">
        <w:rPr>
          <w:rFonts w:cstheme="minorHAnsi"/>
          <w:color w:val="222222"/>
          <w:sz w:val="24"/>
          <w:szCs w:val="24"/>
          <w:shd w:val="clear" w:color="auto" w:fill="FFFFFF"/>
          <w:lang w:val="en-US"/>
        </w:rPr>
        <w:t xml:space="preserve"> an appointment required, etc.</w:t>
      </w:r>
    </w:p>
    <w:p w:rsidR="00DB2F19" w:rsidRPr="00825BC6" w:rsidRDefault="00DB2F19" w:rsidP="00DB2F19">
      <w:pPr>
        <w:pStyle w:val="ListParagraph"/>
        <w:rPr>
          <w:sz w:val="24"/>
          <w:szCs w:val="24"/>
          <w:lang w:val="en-US"/>
        </w:rPr>
      </w:pPr>
    </w:p>
    <w:p w:rsidR="00DB2F19" w:rsidRPr="00DB2F19" w:rsidRDefault="00AF1DDA" w:rsidP="00461E1F">
      <w:pPr>
        <w:rPr>
          <w:lang w:val="en-US"/>
        </w:rPr>
      </w:pPr>
      <w:r>
        <w:rPr>
          <w:lang w:val="en-US"/>
        </w:rPr>
        <w:t xml:space="preserve">*You may be charged a fee at </w:t>
      </w:r>
      <w:r w:rsidR="00707122">
        <w:rPr>
          <w:lang w:val="en-US"/>
        </w:rPr>
        <w:t xml:space="preserve">the </w:t>
      </w:r>
      <w:proofErr w:type="spellStart"/>
      <w:r w:rsidR="00707122">
        <w:rPr>
          <w:lang w:val="en-US"/>
        </w:rPr>
        <w:t>Livescan</w:t>
      </w:r>
      <w:proofErr w:type="spellEnd"/>
      <w:r w:rsidR="00707122">
        <w:rPr>
          <w:lang w:val="en-US"/>
        </w:rPr>
        <w:t xml:space="preserve"> site in order to get</w:t>
      </w:r>
      <w:r>
        <w:rPr>
          <w:lang w:val="en-US"/>
        </w:rPr>
        <w:t xml:space="preserve"> printed. </w:t>
      </w:r>
    </w:p>
    <w:sectPr w:rsidR="00DB2F19" w:rsidRPr="00DB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8C1"/>
    <w:multiLevelType w:val="hybridMultilevel"/>
    <w:tmpl w:val="EC30AA34"/>
    <w:lvl w:ilvl="0" w:tplc="A7F86E6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07A155EA"/>
    <w:multiLevelType w:val="hybridMultilevel"/>
    <w:tmpl w:val="7C52D264"/>
    <w:lvl w:ilvl="0" w:tplc="18745DF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B3E0BFE"/>
    <w:multiLevelType w:val="hybridMultilevel"/>
    <w:tmpl w:val="501C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9B7"/>
    <w:multiLevelType w:val="hybridMultilevel"/>
    <w:tmpl w:val="6FAA67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073887"/>
    <w:multiLevelType w:val="hybridMultilevel"/>
    <w:tmpl w:val="7F30D9E8"/>
    <w:lvl w:ilvl="0" w:tplc="5A840CC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7E7238B"/>
    <w:multiLevelType w:val="hybridMultilevel"/>
    <w:tmpl w:val="FDEE3136"/>
    <w:lvl w:ilvl="0" w:tplc="9BAEEC0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0A62F8"/>
    <w:multiLevelType w:val="hybridMultilevel"/>
    <w:tmpl w:val="D762428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A2"/>
    <w:rsid w:val="000D433C"/>
    <w:rsid w:val="00120864"/>
    <w:rsid w:val="00180B6F"/>
    <w:rsid w:val="002200BE"/>
    <w:rsid w:val="0031427D"/>
    <w:rsid w:val="00461E1F"/>
    <w:rsid w:val="005047E3"/>
    <w:rsid w:val="00570E5C"/>
    <w:rsid w:val="005E38A2"/>
    <w:rsid w:val="006A12E8"/>
    <w:rsid w:val="00707122"/>
    <w:rsid w:val="00723206"/>
    <w:rsid w:val="00825BC6"/>
    <w:rsid w:val="00856847"/>
    <w:rsid w:val="00886EAB"/>
    <w:rsid w:val="008A359B"/>
    <w:rsid w:val="008C4B6A"/>
    <w:rsid w:val="009F58B9"/>
    <w:rsid w:val="00AB2039"/>
    <w:rsid w:val="00AF1DDA"/>
    <w:rsid w:val="00B07C34"/>
    <w:rsid w:val="00B21C16"/>
    <w:rsid w:val="00B60F21"/>
    <w:rsid w:val="00B65A0E"/>
    <w:rsid w:val="00B6647A"/>
    <w:rsid w:val="00B93203"/>
    <w:rsid w:val="00BB6FC2"/>
    <w:rsid w:val="00DB2F19"/>
    <w:rsid w:val="00E233B9"/>
    <w:rsid w:val="00EC3963"/>
    <w:rsid w:val="00F61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E1F"/>
    <w:rPr>
      <w:color w:val="0000FF" w:themeColor="hyperlink"/>
      <w:u w:val="single"/>
    </w:rPr>
  </w:style>
  <w:style w:type="paragraph" w:styleId="ListParagraph">
    <w:name w:val="List Paragraph"/>
    <w:basedOn w:val="Normal"/>
    <w:uiPriority w:val="34"/>
    <w:qFormat/>
    <w:rsid w:val="00461E1F"/>
    <w:pPr>
      <w:ind w:left="720"/>
      <w:contextualSpacing/>
    </w:pPr>
  </w:style>
  <w:style w:type="paragraph" w:styleId="BalloonText">
    <w:name w:val="Balloon Text"/>
    <w:basedOn w:val="Normal"/>
    <w:link w:val="BalloonTextChar"/>
    <w:uiPriority w:val="99"/>
    <w:semiHidden/>
    <w:unhideWhenUsed/>
    <w:rsid w:val="0046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E1F"/>
    <w:rPr>
      <w:rFonts w:ascii="Tahoma" w:hAnsi="Tahoma" w:cs="Tahoma"/>
      <w:sz w:val="16"/>
      <w:szCs w:val="16"/>
    </w:rPr>
  </w:style>
  <w:style w:type="paragraph" w:styleId="NormalWeb">
    <w:name w:val="Normal (Web)"/>
    <w:basedOn w:val="Normal"/>
    <w:uiPriority w:val="99"/>
    <w:unhideWhenUsed/>
    <w:rsid w:val="00E233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E1F"/>
    <w:rPr>
      <w:color w:val="0000FF" w:themeColor="hyperlink"/>
      <w:u w:val="single"/>
    </w:rPr>
  </w:style>
  <w:style w:type="paragraph" w:styleId="ListParagraph">
    <w:name w:val="List Paragraph"/>
    <w:basedOn w:val="Normal"/>
    <w:uiPriority w:val="34"/>
    <w:qFormat/>
    <w:rsid w:val="00461E1F"/>
    <w:pPr>
      <w:ind w:left="720"/>
      <w:contextualSpacing/>
    </w:pPr>
  </w:style>
  <w:style w:type="paragraph" w:styleId="BalloonText">
    <w:name w:val="Balloon Text"/>
    <w:basedOn w:val="Normal"/>
    <w:link w:val="BalloonTextChar"/>
    <w:uiPriority w:val="99"/>
    <w:semiHidden/>
    <w:unhideWhenUsed/>
    <w:rsid w:val="0046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E1F"/>
    <w:rPr>
      <w:rFonts w:ascii="Tahoma" w:hAnsi="Tahoma" w:cs="Tahoma"/>
      <w:sz w:val="16"/>
      <w:szCs w:val="16"/>
    </w:rPr>
  </w:style>
  <w:style w:type="paragraph" w:styleId="NormalWeb">
    <w:name w:val="Normal (Web)"/>
    <w:basedOn w:val="Normal"/>
    <w:uiPriority w:val="99"/>
    <w:unhideWhenUsed/>
    <w:rsid w:val="00E233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aps.gemalto.com/az/locations.htm"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cc02.safelinks.protection.outlook.com/?url=https%3A%2F%2Fpsp.azdps.gov%2F&amp;data=04%7C01%7CMindy.Lewis%40AZDCS.GOV%7Cd49142b20cd7476cb3c708d89bc89dd7%7C45e362692a6c41ccacf12d7382c0efee%7C0%7C0%7C637430633403994555%7CUnknown%7CTWFpbGZsb3d8eyJWIjoiMC4wLjAwMDAiLCJQIjoiV2luMzIiLCJBTiI6Ik1haWwiLCJXVCI6Mn0%3D%7C1000&amp;sdata=%2BuARm12aHSoP0P9y%2B0TzEpr%2F7lPY91Dq1vqmgyDBBx4%3D&amp;reserved=0"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ci.aps.gemalto.com/azperlpub/landing.pl" TargetMode="External"/><Relationship Id="rId10" Type="http://schemas.openxmlformats.org/officeDocument/2006/relationships/hyperlink" Target="https://gcc02.safelinks.protection.outlook.com/?url=https%3A%2F%2Fpsp.azdps.gov%2F&amp;data=04%7C01%7CMindy.Lewis%40AZDCS.GOV%7Cd49142b20cd7476cb3c708d89bc89dd7%7C45e362692a6c41ccacf12d7382c0efee%7C0%7C0%7C637430633403994555%7CUnknown%7CTWFpbGZsb3d8eyJWIjoiMC4wLjAwMDAiLCJQIjoiV2luMzIiLCJBTiI6Ik1haWwiLCJXVCI6Mn0%3D%7C1000&amp;sdata=%2BuARm12aHSoP0P9y%2B0TzEpr%2F7lPY91Dq1vqmgyDBBx4%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Gonzalez</dc:creator>
  <cp:lastModifiedBy>Alicia Gonzalez</cp:lastModifiedBy>
  <cp:revision>5</cp:revision>
  <dcterms:created xsi:type="dcterms:W3CDTF">2021-01-06T16:21:00Z</dcterms:created>
  <dcterms:modified xsi:type="dcterms:W3CDTF">2021-01-06T17:43:00Z</dcterms:modified>
</cp:coreProperties>
</file>